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57" w:rsidRDefault="009D1457" w:rsidP="00C5636B">
      <w:pPr>
        <w:tabs>
          <w:tab w:val="left" w:pos="720"/>
          <w:tab w:val="left" w:pos="1185"/>
        </w:tabs>
        <w:spacing w:before="20" w:afterLines="20" w:after="48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381168698"/>
      <w:bookmarkStart w:id="1" w:name="_Toc389804498"/>
      <w:bookmarkStart w:id="2" w:name="_Toc389804715"/>
    </w:p>
    <w:p w:rsidR="009D1457" w:rsidRPr="009D1457" w:rsidRDefault="009D1457" w:rsidP="009D14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457">
        <w:rPr>
          <w:rFonts w:ascii="Times New Roman" w:eastAsia="Calibri" w:hAnsi="Times New Roman" w:cs="Times New Roman"/>
          <w:sz w:val="24"/>
          <w:szCs w:val="24"/>
          <w:lang w:eastAsia="ru-RU"/>
        </w:rPr>
        <w:t>Дата актуализации 11.11.2019</w:t>
      </w:r>
    </w:p>
    <w:p w:rsidR="009D1457" w:rsidRPr="009D1457" w:rsidRDefault="009D1457" w:rsidP="009D14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1457" w:rsidRPr="009D1457" w:rsidTr="00B907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1457" w:rsidRPr="009D1457" w:rsidRDefault="009D1457" w:rsidP="009D1457">
            <w:pPr>
              <w:keepNext/>
              <w:jc w:val="both"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9D1457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Предмет закупки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457" w:rsidRPr="00C5636B" w:rsidRDefault="009D1457" w:rsidP="009D1457">
            <w:pPr>
              <w:tabs>
                <w:tab w:val="left" w:pos="720"/>
                <w:tab w:val="left" w:pos="1185"/>
              </w:tabs>
              <w:spacing w:before="20" w:afterLines="20" w:after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5636B">
              <w:rPr>
                <w:rFonts w:ascii="Times New Roman" w:hAnsi="Times New Roman"/>
                <w:b/>
                <w:sz w:val="24"/>
                <w:szCs w:val="24"/>
              </w:rPr>
              <w:t xml:space="preserve">казание услуг по информационному </w:t>
            </w:r>
            <w:r w:rsidRPr="00C5636B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обслуживанию </w:t>
            </w:r>
            <w:r w:rsidRPr="00C5636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справочно-правовой системы</w:t>
            </w:r>
            <w:r w:rsidRPr="00C563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«Система 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АРАНТ</w:t>
            </w:r>
            <w:r w:rsidRPr="00C5636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9D1457" w:rsidRPr="009D1457" w:rsidRDefault="009D1457" w:rsidP="009D1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57" w:rsidRPr="009D1457" w:rsidTr="00B907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1457" w:rsidRPr="009D1457" w:rsidRDefault="009D1457" w:rsidP="009D1457">
            <w:pPr>
              <w:keepNext/>
              <w:jc w:val="both"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9D1457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Обязательные требования к участникам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457" w:rsidRPr="009D1457" w:rsidRDefault="009D1457" w:rsidP="009D1457">
            <w:pPr>
              <w:tabs>
                <w:tab w:val="left" w:pos="720"/>
                <w:tab w:val="left" w:pos="1185"/>
              </w:tabs>
              <w:ind w:firstLine="6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45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D1457" w:rsidRPr="009D1457" w:rsidTr="00B9075F">
        <w:tc>
          <w:tcPr>
            <w:tcW w:w="4785" w:type="dxa"/>
            <w:shd w:val="clear" w:color="auto" w:fill="D9D9D9" w:themeFill="background1" w:themeFillShade="D9"/>
          </w:tcPr>
          <w:p w:rsidR="009D1457" w:rsidRPr="009D1457" w:rsidRDefault="009D1457" w:rsidP="009D1457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9D1457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Код ОКПД2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:rsidR="009D1457" w:rsidRPr="009D1457" w:rsidRDefault="00B8716C" w:rsidP="009D14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62.03.12.130</w:t>
            </w:r>
          </w:p>
        </w:tc>
      </w:tr>
      <w:tr w:rsidR="009D1457" w:rsidRPr="009D1457" w:rsidTr="00B9075F">
        <w:tc>
          <w:tcPr>
            <w:tcW w:w="4785" w:type="dxa"/>
            <w:shd w:val="clear" w:color="auto" w:fill="D9D9D9" w:themeFill="background1" w:themeFillShade="D9"/>
          </w:tcPr>
          <w:p w:rsidR="009D1457" w:rsidRPr="009D1457" w:rsidRDefault="009D1457" w:rsidP="009D1457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9D1457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Наименование ОКПД2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:rsidR="009D1457" w:rsidRPr="009D1457" w:rsidRDefault="00B8716C" w:rsidP="009D14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716C">
              <w:rPr>
                <w:rFonts w:ascii="Times New Roman" w:hAnsi="Times New Roman"/>
                <w:sz w:val="24"/>
                <w:szCs w:val="24"/>
              </w:rPr>
              <w:t>Услуги по сопровождению компьютерных систем</w:t>
            </w:r>
          </w:p>
        </w:tc>
      </w:tr>
      <w:tr w:rsidR="009D1457" w:rsidRPr="009D1457" w:rsidTr="00B9075F">
        <w:tc>
          <w:tcPr>
            <w:tcW w:w="4785" w:type="dxa"/>
            <w:shd w:val="clear" w:color="auto" w:fill="D9D9D9" w:themeFill="background1" w:themeFillShade="D9"/>
          </w:tcPr>
          <w:p w:rsidR="009D1457" w:rsidRPr="009D1457" w:rsidRDefault="009D1457" w:rsidP="009D1457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9D1457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Наличие в позиции КТРУ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:rsidR="009D1457" w:rsidRPr="009D1457" w:rsidRDefault="00CA439E" w:rsidP="009D14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439E">
              <w:rPr>
                <w:rFonts w:ascii="Times New Roman" w:hAnsi="Times New Roman"/>
                <w:sz w:val="24"/>
                <w:szCs w:val="24"/>
              </w:rPr>
              <w:t>62.03.10.000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Дата начала обязательного применения с 02.2020</w:t>
            </w:r>
          </w:p>
        </w:tc>
      </w:tr>
      <w:tr w:rsidR="009D1457" w:rsidRPr="009D1457" w:rsidTr="0078056E">
        <w:trPr>
          <w:trHeight w:val="467"/>
        </w:trPr>
        <w:tc>
          <w:tcPr>
            <w:tcW w:w="4785" w:type="dxa"/>
            <w:shd w:val="clear" w:color="auto" w:fill="D9D9D9" w:themeFill="background1" w:themeFillShade="D9"/>
          </w:tcPr>
          <w:p w:rsidR="009D1457" w:rsidRPr="009D1457" w:rsidRDefault="009D1457" w:rsidP="009D14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1457">
              <w:rPr>
                <w:rFonts w:ascii="Times New Roman" w:hAnsi="Times New Roman"/>
                <w:b/>
                <w:sz w:val="24"/>
                <w:szCs w:val="24"/>
              </w:rPr>
              <w:t>Выбор способа определения поставщика (подрядчика, исполнителя)</w:t>
            </w:r>
          </w:p>
          <w:p w:rsidR="009D1457" w:rsidRPr="009D1457" w:rsidRDefault="009D1457" w:rsidP="009D14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9D9D9" w:themeFill="background1" w:themeFillShade="D9"/>
          </w:tcPr>
          <w:p w:rsidR="009D1457" w:rsidRDefault="009D1457" w:rsidP="009D14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Аукцион в электронной форме </w:t>
            </w:r>
          </w:p>
          <w:p w:rsidR="009D1457" w:rsidRPr="009D1457" w:rsidRDefault="009D1457" w:rsidP="00780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(совместные закупки)</w:t>
            </w:r>
            <w:bookmarkStart w:id="3" w:name="_GoBack"/>
            <w:bookmarkEnd w:id="3"/>
          </w:p>
        </w:tc>
      </w:tr>
      <w:tr w:rsidR="009D1457" w:rsidRPr="009D1457" w:rsidTr="00B9075F">
        <w:tc>
          <w:tcPr>
            <w:tcW w:w="4785" w:type="dxa"/>
            <w:shd w:val="clear" w:color="auto" w:fill="D9D9D9" w:themeFill="background1" w:themeFillShade="D9"/>
          </w:tcPr>
          <w:p w:rsidR="009D1457" w:rsidRPr="009D1457" w:rsidRDefault="009D1457" w:rsidP="009D1457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9D1457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Информация о контракте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:rsidR="009D1457" w:rsidRPr="009D1457" w:rsidRDefault="009D1457" w:rsidP="009D14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1457">
              <w:rPr>
                <w:rFonts w:ascii="Times New Roman" w:hAnsi="Times New Roman"/>
                <w:sz w:val="24"/>
                <w:szCs w:val="24"/>
              </w:rPr>
              <w:t>Используется типовой контракт на оказание услуг</w:t>
            </w:r>
          </w:p>
        </w:tc>
      </w:tr>
    </w:tbl>
    <w:p w:rsidR="009D1457" w:rsidRDefault="009D1457" w:rsidP="00C5636B">
      <w:pPr>
        <w:tabs>
          <w:tab w:val="left" w:pos="720"/>
          <w:tab w:val="left" w:pos="1185"/>
        </w:tabs>
        <w:spacing w:before="20" w:afterLines="20" w:after="48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457" w:rsidRDefault="009D1457" w:rsidP="00C5636B">
      <w:pPr>
        <w:tabs>
          <w:tab w:val="left" w:pos="720"/>
          <w:tab w:val="left" w:pos="1185"/>
        </w:tabs>
        <w:spacing w:before="20" w:afterLines="20" w:after="48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E2" w:rsidRPr="00C5636B" w:rsidRDefault="00AF0CE2" w:rsidP="00C5636B">
      <w:pPr>
        <w:tabs>
          <w:tab w:val="left" w:pos="720"/>
          <w:tab w:val="left" w:pos="1185"/>
        </w:tabs>
        <w:spacing w:before="20" w:afterLines="20" w:after="48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636B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Техническое задание</w:t>
      </w:r>
      <w:bookmarkEnd w:id="0"/>
      <w:bookmarkEnd w:id="1"/>
      <w:bookmarkEnd w:id="2"/>
    </w:p>
    <w:p w:rsidR="009F765C" w:rsidRDefault="009F765C" w:rsidP="009F765C">
      <w:pPr>
        <w:tabs>
          <w:tab w:val="left" w:pos="720"/>
          <w:tab w:val="left" w:pos="1185"/>
        </w:tabs>
        <w:spacing w:before="20" w:afterLines="20" w:after="48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0"/>
        <w:gridCol w:w="1960"/>
        <w:gridCol w:w="2551"/>
        <w:gridCol w:w="3133"/>
        <w:gridCol w:w="924"/>
        <w:gridCol w:w="870"/>
      </w:tblGrid>
      <w:tr w:rsidR="00C5636B" w:rsidRPr="009F765C" w:rsidTr="00C5636B">
        <w:tc>
          <w:tcPr>
            <w:tcW w:w="700" w:type="dxa"/>
          </w:tcPr>
          <w:p w:rsidR="00C5636B" w:rsidRPr="009F765C" w:rsidRDefault="00C5636B" w:rsidP="00AF0CE2">
            <w:pPr>
              <w:tabs>
                <w:tab w:val="left" w:pos="720"/>
                <w:tab w:val="left" w:pos="1185"/>
              </w:tabs>
              <w:spacing w:before="20" w:afterLines="20" w:after="48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F7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60" w:type="dxa"/>
          </w:tcPr>
          <w:p w:rsidR="00C5636B" w:rsidRPr="009F765C" w:rsidRDefault="00C5636B" w:rsidP="00AF0CE2">
            <w:pPr>
              <w:tabs>
                <w:tab w:val="left" w:pos="720"/>
                <w:tab w:val="left" w:pos="1185"/>
              </w:tabs>
              <w:spacing w:before="20" w:afterLines="20" w:after="48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F7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2551" w:type="dxa"/>
          </w:tcPr>
          <w:p w:rsidR="00C5636B" w:rsidRPr="009F765C" w:rsidRDefault="00C5636B" w:rsidP="00C5636B">
            <w:pPr>
              <w:tabs>
                <w:tab w:val="left" w:pos="720"/>
                <w:tab w:val="left" w:pos="1185"/>
              </w:tabs>
              <w:spacing w:before="20" w:afterLines="20" w:after="48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Информационные блоки</w:t>
            </w:r>
          </w:p>
        </w:tc>
        <w:tc>
          <w:tcPr>
            <w:tcW w:w="3133" w:type="dxa"/>
          </w:tcPr>
          <w:p w:rsidR="00C5636B" w:rsidRDefault="00C5636B" w:rsidP="00C5636B">
            <w:pPr>
              <w:tabs>
                <w:tab w:val="left" w:pos="720"/>
                <w:tab w:val="left" w:pos="1185"/>
              </w:tabs>
              <w:spacing w:before="20" w:afterLines="20" w:after="48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F765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Технические характ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еристики</w:t>
            </w:r>
          </w:p>
          <w:p w:rsidR="00C5636B" w:rsidRDefault="00C5636B" w:rsidP="00C5636B">
            <w:pPr>
              <w:tabs>
                <w:tab w:val="left" w:pos="720"/>
                <w:tab w:val="left" w:pos="1185"/>
              </w:tabs>
              <w:spacing w:before="20" w:afterLines="20" w:after="48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F765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в</w:t>
            </w:r>
            <w:r w:rsidRPr="009F765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ид использования)</w:t>
            </w:r>
          </w:p>
        </w:tc>
        <w:tc>
          <w:tcPr>
            <w:tcW w:w="924" w:type="dxa"/>
          </w:tcPr>
          <w:p w:rsidR="00C5636B" w:rsidRPr="009F765C" w:rsidRDefault="00C5636B" w:rsidP="00AF0CE2">
            <w:pPr>
              <w:tabs>
                <w:tab w:val="left" w:pos="720"/>
                <w:tab w:val="left" w:pos="1185"/>
              </w:tabs>
              <w:spacing w:before="20" w:afterLines="20" w:after="48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70" w:type="dxa"/>
          </w:tcPr>
          <w:p w:rsidR="00C5636B" w:rsidRDefault="00C5636B" w:rsidP="00AF0CE2">
            <w:pPr>
              <w:tabs>
                <w:tab w:val="left" w:pos="720"/>
                <w:tab w:val="left" w:pos="1185"/>
              </w:tabs>
              <w:spacing w:before="20" w:afterLines="20" w:after="48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Кол-во</w:t>
            </w:r>
          </w:p>
        </w:tc>
      </w:tr>
      <w:tr w:rsidR="00C5636B" w:rsidRPr="009F765C" w:rsidTr="00C5636B">
        <w:tc>
          <w:tcPr>
            <w:tcW w:w="700" w:type="dxa"/>
          </w:tcPr>
          <w:p w:rsidR="00C5636B" w:rsidRPr="009F765C" w:rsidRDefault="00C5636B" w:rsidP="00AF0CE2">
            <w:pPr>
              <w:tabs>
                <w:tab w:val="left" w:pos="720"/>
                <w:tab w:val="left" w:pos="1185"/>
              </w:tabs>
              <w:spacing w:before="20" w:afterLines="20" w:after="48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C5636B" w:rsidRPr="009F765C" w:rsidRDefault="00C5636B" w:rsidP="00AF0CE2">
            <w:pPr>
              <w:tabs>
                <w:tab w:val="left" w:pos="720"/>
                <w:tab w:val="left" w:pos="1185"/>
              </w:tabs>
              <w:spacing w:before="20" w:afterLines="20" w:after="48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5636B" w:rsidRPr="009F765C" w:rsidRDefault="00C5636B" w:rsidP="00AF0CE2">
            <w:pPr>
              <w:tabs>
                <w:tab w:val="left" w:pos="720"/>
                <w:tab w:val="left" w:pos="1185"/>
              </w:tabs>
              <w:spacing w:before="20" w:afterLines="20" w:after="48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</w:tcPr>
          <w:p w:rsidR="00C5636B" w:rsidRPr="009F765C" w:rsidRDefault="00C5636B" w:rsidP="00AF0CE2">
            <w:pPr>
              <w:tabs>
                <w:tab w:val="left" w:pos="720"/>
                <w:tab w:val="left" w:pos="1185"/>
              </w:tabs>
              <w:spacing w:before="20" w:afterLines="20" w:after="48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</w:tcPr>
          <w:p w:rsidR="00C5636B" w:rsidRPr="009F765C" w:rsidRDefault="00C5636B" w:rsidP="00AF0CE2">
            <w:pPr>
              <w:tabs>
                <w:tab w:val="left" w:pos="720"/>
                <w:tab w:val="left" w:pos="1185"/>
              </w:tabs>
              <w:spacing w:before="20" w:afterLines="20" w:after="48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C5636B" w:rsidRPr="009F765C" w:rsidRDefault="00C5636B" w:rsidP="00AF0CE2">
            <w:pPr>
              <w:tabs>
                <w:tab w:val="left" w:pos="720"/>
                <w:tab w:val="left" w:pos="1185"/>
              </w:tabs>
              <w:spacing w:before="20" w:afterLines="20" w:after="48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D767A0" w:rsidRDefault="00D767A0" w:rsidP="00D767A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23BF7" w:rsidRDefault="00D767A0" w:rsidP="00D767A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</w:t>
      </w:r>
      <w:r w:rsidR="00C053D3" w:rsidRPr="00A23B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ребования к оказываемым услугам</w:t>
      </w:r>
    </w:p>
    <w:p w:rsidR="00EB4E6B" w:rsidRPr="00EB4E6B" w:rsidRDefault="00EB4E6B" w:rsidP="00EB4E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4E6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1.1. </w:t>
      </w:r>
      <w:r w:rsidRPr="00EB4E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Передача Заказчику актуальной информации (обновление), актуальных наборов текстовой информации, адаптированных к ранее установленным у Заказчика комплектам ЭПС «Система ГАРАНТ», осуществляется по месту нахождения Заказчика (Приложение №1 к Техническому заданию), ежедневно по телекоммуникационным каналам связи и/или на </w:t>
      </w:r>
      <w:r w:rsidRPr="00EB4E6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Flash</w:t>
      </w:r>
      <w:r w:rsidRPr="00EB4E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-накопителе, переносном жестком диске </w:t>
      </w:r>
      <w:r w:rsidRPr="00EB4E6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HDD</w:t>
      </w:r>
      <w:r w:rsidRPr="00EB4E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EB4E6B" w:rsidRPr="00EB4E6B" w:rsidRDefault="00EB4E6B" w:rsidP="00EB4E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4E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 Предоставление Исполнителем комплектов текущих версий ЭПС «Система ГАРАНТ» включает в себя установку, адаптацию и тестирование комплектов, </w:t>
      </w:r>
      <w:r w:rsidRPr="00EB4E6B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переход на новые версии программной оболочки </w:t>
      </w:r>
      <w:r w:rsidRPr="00EB4E6B">
        <w:rPr>
          <w:rFonts w:ascii="Times New Roman" w:eastAsia="Calibri" w:hAnsi="Times New Roman" w:cs="Times New Roman"/>
          <w:sz w:val="24"/>
          <w:szCs w:val="24"/>
          <w:lang w:eastAsia="ru-RU"/>
        </w:rPr>
        <w:t>ЭПС «Система ГАРАНТ».</w:t>
      </w:r>
    </w:p>
    <w:p w:rsidR="00EB4E6B" w:rsidRPr="00EB4E6B" w:rsidRDefault="00EB4E6B" w:rsidP="00EB4E6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4E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 Обучение работе с комплектами справочно-правовой системы </w:t>
      </w:r>
      <w:r w:rsidRPr="00EB4E6B">
        <w:rPr>
          <w:rFonts w:ascii="Times New Roman" w:eastAsia="Calibri" w:hAnsi="Times New Roman" w:cs="Times New Roman"/>
          <w:bCs/>
          <w:sz w:val="24"/>
          <w:szCs w:val="24"/>
        </w:rPr>
        <w:t>«Система ГАРАНТ»</w:t>
      </w:r>
      <w:r w:rsidRPr="00EB4E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СПС «Система ГАРАНТ» с возможностью получения специального свидетельства об обучении; дополнительное обучение по заявке Заказчика любого количества пользователей в любое выбранное Заказчиком время (в счет стоимости контракта);</w:t>
      </w:r>
    </w:p>
    <w:p w:rsidR="00EB4E6B" w:rsidRPr="00EB4E6B" w:rsidRDefault="00EB4E6B" w:rsidP="00EB4E6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4E6B">
        <w:rPr>
          <w:rFonts w:ascii="Times New Roman" w:eastAsia="Times New Roman" w:hAnsi="Times New Roman" w:cs="Times New Roman"/>
          <w:sz w:val="24"/>
          <w:szCs w:val="24"/>
          <w:lang w:eastAsia="ar-SA"/>
        </w:rPr>
        <w:t>1.4. Обеспечение полной юридической обработки документа на момент обновления информации;</w:t>
      </w:r>
    </w:p>
    <w:p w:rsidR="00EB4E6B" w:rsidRPr="00EB4E6B" w:rsidRDefault="00EB4E6B" w:rsidP="00EB4E6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4E6B">
        <w:rPr>
          <w:rFonts w:ascii="Times New Roman" w:eastAsia="Times New Roman" w:hAnsi="Times New Roman" w:cs="Times New Roman"/>
          <w:sz w:val="24"/>
          <w:szCs w:val="24"/>
          <w:lang w:eastAsia="ar-SA"/>
        </w:rPr>
        <w:t>1.5. Предоставление консультаций по работе с системой по телефону «Горячей линии» и поиск, по индивидуальным запросам Заказчика, в рамках «Горячей линии» информационно-правовой поддержки, нормативных документов, включенных в СПС</w:t>
      </w:r>
      <w:r w:rsidRPr="00EB4E6B">
        <w:rPr>
          <w:rFonts w:ascii="Times New Roman" w:eastAsia="Calibri" w:hAnsi="Times New Roman" w:cs="Times New Roman"/>
          <w:bCs/>
          <w:sz w:val="24"/>
          <w:szCs w:val="24"/>
        </w:rPr>
        <w:t xml:space="preserve"> «Система ГАРАНТ»</w:t>
      </w:r>
      <w:r w:rsidRPr="00EB4E6B">
        <w:rPr>
          <w:rFonts w:ascii="Times New Roman" w:eastAsia="Times New Roman" w:hAnsi="Times New Roman" w:cs="Times New Roman"/>
          <w:sz w:val="24"/>
          <w:szCs w:val="24"/>
          <w:lang w:eastAsia="ar-SA"/>
        </w:rPr>
        <w:t>, но отсутствующих в информационных правовых блоках СПС «Система ГАРАНТ», предоставляемых Заказчику по настоящему Контракту (в счет стоимости контракта).</w:t>
      </w:r>
    </w:p>
    <w:p w:rsidR="00EB4E6B" w:rsidRPr="00EB4E6B" w:rsidRDefault="00EB4E6B" w:rsidP="00EB4E6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4E6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1.6. Предоставление возможности посещения спутниковых онлайн семинаров по правовым и налоговым вопросам сотрудников Заказчика.</w:t>
      </w:r>
    </w:p>
    <w:p w:rsidR="00EB4E6B" w:rsidRPr="00EB4E6B" w:rsidRDefault="00EB4E6B" w:rsidP="00EB4E6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B4E6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1.7. Предоставление Заказчику услуги (блока) «ПРАЙМ»: новостные ленты для руководителей, бухгалтеров и юристов; банк аннотаций к документам с регулярным подключением новых аннотаций; построение обзоров изменений действующего законодательства по заданной тематике за указанный промежуток времени.</w:t>
      </w:r>
    </w:p>
    <w:p w:rsidR="00EB4E6B" w:rsidRPr="00EB4E6B" w:rsidRDefault="00EB4E6B" w:rsidP="00EB4E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4E6B">
        <w:rPr>
          <w:rFonts w:ascii="Times New Roman" w:eastAsia="Calibri" w:hAnsi="Times New Roman" w:cs="Times New Roman"/>
          <w:sz w:val="24"/>
          <w:szCs w:val="24"/>
          <w:lang w:eastAsia="ru-RU"/>
        </w:rPr>
        <w:t>1.8. Техническая поддержка работоспособности ЭПС «Система ГАРАНТ» на компьютерах Заказчика: установка, адаптация, тестирование и настройка комплектов, бесплатное восстановление при сбоях компьютеров, перенос ЭПС «Система ГАРАНТ» с одного компьютера на другой по телефону указанному Исполнителем и/или с вызовом работника Исполнителя к Заказчику.</w:t>
      </w:r>
    </w:p>
    <w:p w:rsidR="00EB4E6B" w:rsidRPr="00EB4E6B" w:rsidRDefault="00EB4E6B" w:rsidP="00EB4E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4E6B">
        <w:rPr>
          <w:rFonts w:ascii="Times New Roman" w:eastAsia="Calibri" w:hAnsi="Times New Roman" w:cs="Times New Roman"/>
          <w:sz w:val="24"/>
          <w:szCs w:val="24"/>
          <w:lang w:eastAsia="ru-RU"/>
        </w:rPr>
        <w:t>1.9. Время прибытия работника Исполнителя на место оказания услуг должно составлять не более 1 (одного) календарного дня с момента поступления заявки от                   Заказчика.</w:t>
      </w:r>
    </w:p>
    <w:p w:rsidR="00EB4E6B" w:rsidRPr="00EB4E6B" w:rsidRDefault="00EB4E6B" w:rsidP="00EB4E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4E6B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 может осуществлять вызов работника Исполнителя в рабочие дни, с 09-00 до 17-00 часов по телефону и/или электронной почте указанной Исполнителем.</w:t>
      </w:r>
    </w:p>
    <w:p w:rsidR="00EB4E6B" w:rsidRPr="00EB4E6B" w:rsidRDefault="00EB4E6B" w:rsidP="00EB4E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4E6B">
        <w:rPr>
          <w:rFonts w:ascii="Times New Roman" w:eastAsia="Calibri" w:hAnsi="Times New Roman" w:cs="Times New Roman"/>
          <w:sz w:val="24"/>
          <w:szCs w:val="24"/>
          <w:lang w:eastAsia="ru-RU"/>
        </w:rPr>
        <w:t>1.10. Техническая профилактика работоспособности ЭПС «Система ГАРАНТ» (не реже 1 раза в месяц) и восстановление работоспособности комплектов ЭПС «Система ГАРАНТ» в случае сбоев компьютерного оборудования в течение 1 (одного) календарного дня со дня устранения причин и последствий сбоев.</w:t>
      </w:r>
    </w:p>
    <w:p w:rsidR="00EB4E6B" w:rsidRPr="00EB4E6B" w:rsidRDefault="00EB4E6B" w:rsidP="00EB4E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4E6B">
        <w:rPr>
          <w:rFonts w:ascii="Times New Roman" w:eastAsia="Calibri" w:hAnsi="Times New Roman" w:cs="Times New Roman"/>
          <w:sz w:val="24"/>
          <w:szCs w:val="24"/>
          <w:lang w:eastAsia="ru-RU"/>
        </w:rPr>
        <w:t>1.11 Исполнитель обязан предоставить подтверждение лицензионных прав на использование программного обеспечения, с помощью которого будет осуществляться оказание услуг в течение 3 (трех) календарных дней с даты заключения Контракта.</w:t>
      </w:r>
    </w:p>
    <w:p w:rsidR="00A23BF7" w:rsidRDefault="00A23BF7" w:rsidP="00A23B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23BF7" w:rsidRPr="00D767A0" w:rsidRDefault="00D767A0" w:rsidP="00D767A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67A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</w:t>
      </w:r>
      <w:r w:rsidR="00336E71" w:rsidRPr="00D767A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 </w:t>
      </w:r>
      <w:r w:rsidR="00336E71" w:rsidRPr="00D767A0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Требования к безопасности оказания услуг и</w:t>
      </w:r>
      <w:r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 безопасности результатов услуг</w:t>
      </w:r>
    </w:p>
    <w:p w:rsidR="00A23BF7" w:rsidRDefault="00336E71" w:rsidP="00A23B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3BF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ar-SA"/>
        </w:rPr>
        <w:t>Все данные в системе должны обрабатываться в соответствии с требованиями к защите информации от несанкционированного доступа. Информация должна предоставляться пользователям в со</w:t>
      </w:r>
      <w:r w:rsidR="00A23BF7" w:rsidRPr="00A23BF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ar-SA"/>
        </w:rPr>
        <w:t>ответствии с их уровнем доступа</w:t>
      </w:r>
      <w:r w:rsidRPr="00A23BF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ar-SA"/>
        </w:rPr>
        <w:t>.</w:t>
      </w:r>
    </w:p>
    <w:p w:rsidR="00A23BF7" w:rsidRDefault="00336E71" w:rsidP="00A23B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3BF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ar-SA"/>
        </w:rPr>
        <w:t>Исполнитель обязан не передавать третьим лицам информацию, используемую для оказания услуг, и сведения о характере оказываемых услуг.</w:t>
      </w:r>
    </w:p>
    <w:p w:rsidR="00A23BF7" w:rsidRDefault="00336E71" w:rsidP="00A23B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3BF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ar-SA"/>
        </w:rPr>
        <w:t>Исполнитель обязан оказывать услуги с соблюдением действующих правил и норм техники безопасности, пожарной безопасности, а также иных утвержденных и зарегистрированных в установленном порядке актов уполномоченных органов государственной власти в сфере охраны труда.</w:t>
      </w:r>
    </w:p>
    <w:p w:rsidR="00A23BF7" w:rsidRDefault="00336E71" w:rsidP="00A23B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3BF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ar-SA"/>
        </w:rPr>
        <w:t>В процессе оказания услуг обработка и хранение персональных данных и конфиденциальной информации должны производиться в соответствии с действующим законодательством.</w:t>
      </w:r>
    </w:p>
    <w:p w:rsidR="00336E71" w:rsidRPr="00A23BF7" w:rsidRDefault="00336E71" w:rsidP="00A23B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3BF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ar-SA"/>
        </w:rPr>
        <w:t>Услуги должны удовлетворять требованиям и положениям действующих нормативных документов, а также требованиям, предъявляемым разработчиком системы к данным услугам.</w:t>
      </w:r>
    </w:p>
    <w:p w:rsidR="00336E71" w:rsidRPr="00A23BF7" w:rsidRDefault="00336E71" w:rsidP="00C053D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sectPr w:rsidR="00336E71" w:rsidRPr="00A23BF7" w:rsidSect="00C563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39E67162"/>
    <w:multiLevelType w:val="hybridMultilevel"/>
    <w:tmpl w:val="04522818"/>
    <w:lvl w:ilvl="0" w:tplc="D93A0A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D3"/>
    <w:rsid w:val="00196DB2"/>
    <w:rsid w:val="00336E71"/>
    <w:rsid w:val="00387F13"/>
    <w:rsid w:val="00430AEB"/>
    <w:rsid w:val="004E7D1B"/>
    <w:rsid w:val="0078056E"/>
    <w:rsid w:val="00785BEE"/>
    <w:rsid w:val="008F6A4D"/>
    <w:rsid w:val="009D1457"/>
    <w:rsid w:val="009F765C"/>
    <w:rsid w:val="00A03183"/>
    <w:rsid w:val="00A23BF7"/>
    <w:rsid w:val="00AF0CE2"/>
    <w:rsid w:val="00B81292"/>
    <w:rsid w:val="00B8716C"/>
    <w:rsid w:val="00C053D3"/>
    <w:rsid w:val="00C5636B"/>
    <w:rsid w:val="00CA439E"/>
    <w:rsid w:val="00D4127F"/>
    <w:rsid w:val="00D767A0"/>
    <w:rsid w:val="00EB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11781-EB06-4E39-80C0-9B037935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E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36E71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Arial"/>
      <w:kern w:val="3"/>
      <w:sz w:val="20"/>
      <w:szCs w:val="24"/>
      <w:lang w:eastAsia="hi-IN" w:bidi="hi-IN"/>
    </w:rPr>
  </w:style>
  <w:style w:type="table" w:styleId="a5">
    <w:name w:val="Table Grid"/>
    <w:basedOn w:val="a1"/>
    <w:uiPriority w:val="59"/>
    <w:rsid w:val="009F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C5636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5636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5636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5636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5636B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C5636B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9D14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D14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Urist3</dc:creator>
  <cp:lastModifiedBy>1</cp:lastModifiedBy>
  <cp:revision>9</cp:revision>
  <cp:lastPrinted>2015-03-06T11:24:00Z</cp:lastPrinted>
  <dcterms:created xsi:type="dcterms:W3CDTF">2019-11-06T09:55:00Z</dcterms:created>
  <dcterms:modified xsi:type="dcterms:W3CDTF">2019-11-18T05:43:00Z</dcterms:modified>
</cp:coreProperties>
</file>